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4DFB0" w14:textId="41CDAC36" w:rsidR="00290917" w:rsidRDefault="004E056C">
      <w:pPr>
        <w:rPr>
          <w:rFonts w:ascii="Times New Roman" w:hAnsi="Times New Roman" w:cs="Times New Roman"/>
          <w:sz w:val="28"/>
          <w:szCs w:val="28"/>
        </w:rPr>
      </w:pPr>
      <w:r w:rsidRPr="004661F5">
        <w:rPr>
          <w:rFonts w:ascii="Helvetica" w:hAnsi="Helvetica"/>
          <w:noProof/>
          <w:color w:val="000000" w:themeColor="text1"/>
          <w:lang w:eastAsia="ru-RU"/>
        </w:rPr>
        <w:drawing>
          <wp:inline distT="0" distB="0" distL="0" distR="0" wp14:anchorId="0A545D46" wp14:editId="618B0F1C">
            <wp:extent cx="2905125" cy="941002"/>
            <wp:effectExtent l="0" t="0" r="0" b="0"/>
            <wp:docPr id="1" name="Изображение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3760" cy="985907"/>
                    </a:xfrm>
                    <a:prstGeom prst="rect">
                      <a:avLst/>
                    </a:prstGeom>
                    <a:ln w="3175">
                      <a:miter lim="400000"/>
                    </a:ln>
                  </pic:spPr>
                </pic:pic>
              </a:graphicData>
            </a:graphic>
          </wp:inline>
        </w:drawing>
      </w:r>
    </w:p>
    <w:p w14:paraId="0ED8CD4F" w14:textId="77777777" w:rsidR="00290917" w:rsidRDefault="00290917">
      <w:pPr>
        <w:rPr>
          <w:rFonts w:ascii="Times New Roman" w:hAnsi="Times New Roman" w:cs="Times New Roman"/>
          <w:sz w:val="28"/>
          <w:szCs w:val="28"/>
        </w:rPr>
      </w:pPr>
    </w:p>
    <w:p w14:paraId="1839F6E7" w14:textId="6F8650DB" w:rsidR="00B44061" w:rsidRPr="004E056C" w:rsidRDefault="00E94E2C">
      <w:pPr>
        <w:rPr>
          <w:rFonts w:ascii="Arial" w:hAnsi="Arial" w:cs="Arial"/>
          <w:b/>
          <w:bCs/>
          <w:sz w:val="24"/>
          <w:szCs w:val="24"/>
        </w:rPr>
      </w:pPr>
      <w:r w:rsidRPr="008553AD">
        <w:rPr>
          <w:rFonts w:ascii="Times New Roman" w:hAnsi="Times New Roman" w:cs="Times New Roman"/>
          <w:sz w:val="28"/>
          <w:szCs w:val="28"/>
        </w:rPr>
        <w:t xml:space="preserve"> </w:t>
      </w:r>
      <w:r w:rsidRPr="004E056C">
        <w:rPr>
          <w:rFonts w:ascii="Arial" w:hAnsi="Arial" w:cs="Arial"/>
          <w:b/>
          <w:bCs/>
          <w:sz w:val="24"/>
          <w:szCs w:val="24"/>
        </w:rPr>
        <w:t xml:space="preserve">ФАУ «ФЦС» завершает прием предложений в Планы по разработке сводов правил и проведению прикладных научных исследований на 2023 год </w:t>
      </w:r>
    </w:p>
    <w:p w14:paraId="4C69BE62" w14:textId="0FB9A58C" w:rsidR="00E94E2C" w:rsidRPr="004E056C" w:rsidRDefault="00E94E2C">
      <w:pPr>
        <w:rPr>
          <w:rFonts w:ascii="Arial" w:hAnsi="Arial" w:cs="Arial"/>
          <w:b/>
          <w:bCs/>
          <w:sz w:val="24"/>
          <w:szCs w:val="24"/>
        </w:rPr>
      </w:pPr>
    </w:p>
    <w:p w14:paraId="5020D3ED" w14:textId="3F371335" w:rsidR="00A92531" w:rsidRPr="004E056C" w:rsidRDefault="00814F24" w:rsidP="008553AD">
      <w:pPr>
        <w:spacing w:after="0"/>
        <w:rPr>
          <w:rFonts w:ascii="Arial" w:hAnsi="Arial" w:cs="Arial"/>
          <w:sz w:val="24"/>
          <w:szCs w:val="24"/>
        </w:rPr>
      </w:pPr>
      <w:r w:rsidRPr="004E056C">
        <w:rPr>
          <w:rFonts w:ascii="Arial" w:hAnsi="Arial" w:cs="Arial"/>
          <w:sz w:val="24"/>
          <w:szCs w:val="24"/>
        </w:rPr>
        <w:t xml:space="preserve">ФАУ «ФЦС» обращает внимание профессионального сообщества на </w:t>
      </w:r>
      <w:r w:rsidR="00A92531" w:rsidRPr="004E056C">
        <w:rPr>
          <w:rFonts w:ascii="Arial" w:hAnsi="Arial" w:cs="Arial"/>
          <w:sz w:val="24"/>
          <w:szCs w:val="24"/>
        </w:rPr>
        <w:t>завершение периода сбора</w:t>
      </w:r>
      <w:r w:rsidR="00A92531" w:rsidRPr="004E056C">
        <w:rPr>
          <w:rFonts w:ascii="Arial" w:hAnsi="Arial" w:cs="Arial"/>
          <w:b/>
          <w:bCs/>
          <w:sz w:val="24"/>
          <w:szCs w:val="24"/>
        </w:rPr>
        <w:t xml:space="preserve"> </w:t>
      </w:r>
      <w:r w:rsidR="00A92531" w:rsidRPr="004E056C">
        <w:rPr>
          <w:rFonts w:ascii="Arial" w:hAnsi="Arial" w:cs="Arial"/>
          <w:sz w:val="24"/>
          <w:szCs w:val="24"/>
        </w:rPr>
        <w:t xml:space="preserve">предложений для включения в Планы по разработке и актуализации сводов правил </w:t>
      </w:r>
      <w:r w:rsidR="00D921DD" w:rsidRPr="004E056C">
        <w:rPr>
          <w:rFonts w:ascii="Arial" w:hAnsi="Arial" w:cs="Arial"/>
          <w:sz w:val="24"/>
          <w:szCs w:val="24"/>
        </w:rPr>
        <w:t>и по</w:t>
      </w:r>
      <w:r w:rsidR="00A92531" w:rsidRPr="004E056C">
        <w:rPr>
          <w:rFonts w:ascii="Arial" w:hAnsi="Arial" w:cs="Arial"/>
          <w:sz w:val="24"/>
          <w:szCs w:val="24"/>
        </w:rPr>
        <w:t xml:space="preserve"> тематике прикладных научных </w:t>
      </w:r>
      <w:r w:rsidR="00D921DD" w:rsidRPr="004E056C">
        <w:rPr>
          <w:rFonts w:ascii="Arial" w:hAnsi="Arial" w:cs="Arial"/>
          <w:sz w:val="24"/>
          <w:szCs w:val="24"/>
        </w:rPr>
        <w:t>исследований на</w:t>
      </w:r>
      <w:r w:rsidR="00A92531" w:rsidRPr="004E056C">
        <w:rPr>
          <w:rFonts w:ascii="Arial" w:hAnsi="Arial" w:cs="Arial"/>
          <w:sz w:val="24"/>
          <w:szCs w:val="24"/>
        </w:rPr>
        <w:t xml:space="preserve"> 2023 год</w:t>
      </w:r>
      <w:r w:rsidR="008553AD" w:rsidRPr="004E056C">
        <w:rPr>
          <w:rFonts w:ascii="Arial" w:hAnsi="Arial" w:cs="Arial"/>
          <w:sz w:val="24"/>
          <w:szCs w:val="24"/>
        </w:rPr>
        <w:t>.</w:t>
      </w:r>
    </w:p>
    <w:p w14:paraId="18BD0A5F" w14:textId="77777777" w:rsidR="00D921DD" w:rsidRPr="004E056C" w:rsidRDefault="00D921DD" w:rsidP="008553A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C3411D3" w14:textId="09B8FE95" w:rsidR="00A92531" w:rsidRPr="004E056C" w:rsidRDefault="00A92531" w:rsidP="008553AD">
      <w:pPr>
        <w:spacing w:after="0"/>
        <w:rPr>
          <w:rFonts w:ascii="Arial" w:hAnsi="Arial" w:cs="Arial"/>
          <w:sz w:val="24"/>
          <w:szCs w:val="24"/>
        </w:rPr>
      </w:pPr>
      <w:r w:rsidRPr="004E056C">
        <w:rPr>
          <w:rFonts w:ascii="Arial" w:hAnsi="Arial" w:cs="Arial"/>
          <w:sz w:val="24"/>
          <w:szCs w:val="24"/>
        </w:rPr>
        <w:t xml:space="preserve">В соответствии </w:t>
      </w:r>
      <w:r w:rsidR="00F55182" w:rsidRPr="004E056C">
        <w:rPr>
          <w:rFonts w:ascii="Arial" w:hAnsi="Arial" w:cs="Arial"/>
          <w:sz w:val="24"/>
          <w:szCs w:val="24"/>
        </w:rPr>
        <w:t xml:space="preserve">с </w:t>
      </w:r>
      <w:r w:rsidRPr="004E056C">
        <w:rPr>
          <w:rFonts w:ascii="Arial" w:hAnsi="Arial" w:cs="Arial"/>
          <w:sz w:val="24"/>
          <w:szCs w:val="24"/>
        </w:rPr>
        <w:t>Порядк</w:t>
      </w:r>
      <w:r w:rsidR="00ED5D89" w:rsidRPr="004E056C">
        <w:rPr>
          <w:rFonts w:ascii="Arial" w:hAnsi="Arial" w:cs="Arial"/>
          <w:sz w:val="24"/>
          <w:szCs w:val="24"/>
        </w:rPr>
        <w:t>ом</w:t>
      </w:r>
      <w:r w:rsidRPr="004E056C">
        <w:rPr>
          <w:rFonts w:ascii="Arial" w:hAnsi="Arial" w:cs="Arial"/>
          <w:sz w:val="24"/>
          <w:szCs w:val="24"/>
        </w:rPr>
        <w:t xml:space="preserve"> планирования, организации, приемки</w:t>
      </w:r>
      <w:r w:rsidR="00F55182" w:rsidRPr="004E056C">
        <w:rPr>
          <w:rFonts w:ascii="Arial" w:hAnsi="Arial" w:cs="Arial"/>
          <w:sz w:val="24"/>
          <w:szCs w:val="24"/>
        </w:rPr>
        <w:t xml:space="preserve"> и передачи </w:t>
      </w:r>
      <w:r w:rsidR="00ED5D89" w:rsidRPr="004E056C">
        <w:rPr>
          <w:rFonts w:ascii="Arial" w:hAnsi="Arial" w:cs="Arial"/>
          <w:sz w:val="24"/>
          <w:szCs w:val="24"/>
        </w:rPr>
        <w:t>результатов</w:t>
      </w:r>
      <w:r w:rsidR="00F55182" w:rsidRPr="004E056C">
        <w:rPr>
          <w:rFonts w:ascii="Arial" w:hAnsi="Arial" w:cs="Arial"/>
          <w:sz w:val="24"/>
          <w:szCs w:val="24"/>
        </w:rPr>
        <w:t xml:space="preserve"> прикладных научных исследований</w:t>
      </w:r>
      <w:r w:rsidR="00ED5D89" w:rsidRPr="004E056C">
        <w:rPr>
          <w:rFonts w:ascii="Arial" w:hAnsi="Arial" w:cs="Arial"/>
          <w:sz w:val="24"/>
          <w:szCs w:val="24"/>
        </w:rPr>
        <w:t xml:space="preserve"> (приказ Минстроя России от 5.11.2020 № 895/</w:t>
      </w:r>
      <w:proofErr w:type="spellStart"/>
      <w:proofErr w:type="gramStart"/>
      <w:r w:rsidR="00ED5D89" w:rsidRPr="004E056C">
        <w:rPr>
          <w:rFonts w:ascii="Arial" w:hAnsi="Arial" w:cs="Arial"/>
          <w:sz w:val="24"/>
          <w:szCs w:val="24"/>
        </w:rPr>
        <w:t>пр</w:t>
      </w:r>
      <w:proofErr w:type="spellEnd"/>
      <w:r w:rsidR="00ED5D89" w:rsidRPr="004E056C">
        <w:rPr>
          <w:rFonts w:ascii="Arial" w:hAnsi="Arial" w:cs="Arial"/>
          <w:sz w:val="24"/>
          <w:szCs w:val="24"/>
        </w:rPr>
        <w:t>)  и</w:t>
      </w:r>
      <w:proofErr w:type="gramEnd"/>
      <w:r w:rsidR="00ED5D89" w:rsidRPr="004E056C">
        <w:rPr>
          <w:rFonts w:ascii="Arial" w:hAnsi="Arial" w:cs="Arial"/>
          <w:sz w:val="24"/>
          <w:szCs w:val="24"/>
        </w:rPr>
        <w:t xml:space="preserve"> обновленным Порядком разработки, утверждения, изменения и отмены сводов правил в сфере строительства </w:t>
      </w:r>
      <w:r w:rsidR="008553AD" w:rsidRPr="004E056C">
        <w:rPr>
          <w:rFonts w:ascii="Arial" w:hAnsi="Arial" w:cs="Arial"/>
          <w:sz w:val="24"/>
          <w:szCs w:val="24"/>
        </w:rPr>
        <w:t>(</w:t>
      </w:r>
      <w:r w:rsidR="00ED5D89" w:rsidRPr="004E056C">
        <w:rPr>
          <w:rFonts w:ascii="Arial" w:hAnsi="Arial" w:cs="Arial"/>
          <w:sz w:val="24"/>
          <w:szCs w:val="24"/>
        </w:rPr>
        <w:t>приказ Минстроя России от 26.11.2021 № 858/</w:t>
      </w:r>
      <w:proofErr w:type="spellStart"/>
      <w:r w:rsidR="00ED5D89" w:rsidRPr="004E056C">
        <w:rPr>
          <w:rFonts w:ascii="Arial" w:hAnsi="Arial" w:cs="Arial"/>
          <w:sz w:val="24"/>
          <w:szCs w:val="24"/>
        </w:rPr>
        <w:t>пр</w:t>
      </w:r>
      <w:proofErr w:type="spellEnd"/>
      <w:r w:rsidR="00ED5D89" w:rsidRPr="004E056C">
        <w:rPr>
          <w:rFonts w:ascii="Arial" w:hAnsi="Arial" w:cs="Arial"/>
          <w:sz w:val="24"/>
          <w:szCs w:val="24"/>
        </w:rPr>
        <w:t>)</w:t>
      </w:r>
      <w:r w:rsidR="008553AD" w:rsidRPr="004E056C">
        <w:rPr>
          <w:rFonts w:ascii="Arial" w:hAnsi="Arial" w:cs="Arial"/>
          <w:sz w:val="24"/>
          <w:szCs w:val="24"/>
        </w:rPr>
        <w:t xml:space="preserve"> сбор предложений от профессионального сообщества по формированию Планов  будет завершен до конца апреля.</w:t>
      </w:r>
    </w:p>
    <w:p w14:paraId="37CCDBBB" w14:textId="77777777" w:rsidR="00C455B1" w:rsidRPr="004E056C" w:rsidRDefault="00C455B1" w:rsidP="008553AD">
      <w:pPr>
        <w:spacing w:after="0"/>
        <w:rPr>
          <w:rFonts w:ascii="Arial" w:hAnsi="Arial" w:cs="Arial"/>
          <w:sz w:val="24"/>
          <w:szCs w:val="24"/>
        </w:rPr>
      </w:pPr>
    </w:p>
    <w:p w14:paraId="6FA12EB2" w14:textId="6C496B6B" w:rsidR="00A92531" w:rsidRPr="004E056C" w:rsidRDefault="00C455B1" w:rsidP="008553AD">
      <w:pPr>
        <w:spacing w:after="0"/>
        <w:rPr>
          <w:rFonts w:ascii="Arial" w:hAnsi="Arial" w:cs="Arial"/>
          <w:sz w:val="24"/>
          <w:szCs w:val="24"/>
        </w:rPr>
      </w:pPr>
      <w:r w:rsidRPr="004E056C">
        <w:rPr>
          <w:rFonts w:ascii="Arial" w:hAnsi="Arial" w:cs="Arial"/>
          <w:sz w:val="24"/>
          <w:szCs w:val="24"/>
        </w:rPr>
        <w:t>Направить предложения</w:t>
      </w:r>
      <w:r w:rsidR="00A92531" w:rsidRPr="004E056C">
        <w:rPr>
          <w:rFonts w:ascii="Arial" w:hAnsi="Arial" w:cs="Arial"/>
          <w:sz w:val="24"/>
          <w:szCs w:val="24"/>
        </w:rPr>
        <w:t xml:space="preserve"> </w:t>
      </w:r>
      <w:r w:rsidR="00F55182" w:rsidRPr="004E056C">
        <w:rPr>
          <w:rFonts w:ascii="Arial" w:hAnsi="Arial" w:cs="Arial"/>
          <w:sz w:val="24"/>
          <w:szCs w:val="24"/>
        </w:rPr>
        <w:t xml:space="preserve">на 2023 год </w:t>
      </w:r>
      <w:r w:rsidR="00A92531" w:rsidRPr="004E056C">
        <w:rPr>
          <w:rFonts w:ascii="Arial" w:hAnsi="Arial" w:cs="Arial"/>
          <w:sz w:val="24"/>
          <w:szCs w:val="24"/>
        </w:rPr>
        <w:t xml:space="preserve">по тематике прикладных научных </w:t>
      </w:r>
      <w:r w:rsidR="00D921DD" w:rsidRPr="004E056C">
        <w:rPr>
          <w:rFonts w:ascii="Arial" w:hAnsi="Arial" w:cs="Arial"/>
          <w:sz w:val="24"/>
          <w:szCs w:val="24"/>
        </w:rPr>
        <w:t>исследований в</w:t>
      </w:r>
      <w:r w:rsidR="00A92531" w:rsidRPr="004E056C">
        <w:rPr>
          <w:rFonts w:ascii="Arial" w:hAnsi="Arial" w:cs="Arial"/>
          <w:sz w:val="24"/>
          <w:szCs w:val="24"/>
        </w:rPr>
        <w:t xml:space="preserve"> адрес ФАУ «ФЦС» можно до 30 апреля</w:t>
      </w:r>
      <w:r w:rsidR="006E3297" w:rsidRPr="004E056C">
        <w:rPr>
          <w:rFonts w:ascii="Arial" w:hAnsi="Arial" w:cs="Arial"/>
          <w:sz w:val="24"/>
          <w:szCs w:val="24"/>
        </w:rPr>
        <w:t xml:space="preserve"> 2022 года</w:t>
      </w:r>
      <w:r w:rsidR="00A92531" w:rsidRPr="004E056C">
        <w:rPr>
          <w:rFonts w:ascii="Arial" w:hAnsi="Arial" w:cs="Arial"/>
          <w:sz w:val="24"/>
          <w:szCs w:val="24"/>
        </w:rPr>
        <w:t xml:space="preserve">, а по </w:t>
      </w:r>
      <w:r w:rsidR="00F55182" w:rsidRPr="004E056C">
        <w:rPr>
          <w:rFonts w:ascii="Arial" w:hAnsi="Arial" w:cs="Arial"/>
          <w:sz w:val="24"/>
          <w:szCs w:val="24"/>
        </w:rPr>
        <w:t xml:space="preserve">разработке и актуализации сводов правил до 1 мая </w:t>
      </w:r>
      <w:r w:rsidR="006E3297" w:rsidRPr="004E056C">
        <w:rPr>
          <w:rFonts w:ascii="Arial" w:hAnsi="Arial" w:cs="Arial"/>
          <w:sz w:val="24"/>
          <w:szCs w:val="24"/>
        </w:rPr>
        <w:t>2022</w:t>
      </w:r>
      <w:r w:rsidR="00F55182" w:rsidRPr="004E056C">
        <w:rPr>
          <w:rFonts w:ascii="Arial" w:hAnsi="Arial" w:cs="Arial"/>
          <w:sz w:val="24"/>
          <w:szCs w:val="24"/>
        </w:rPr>
        <w:t xml:space="preserve"> года.</w:t>
      </w:r>
    </w:p>
    <w:p w14:paraId="39421C2B" w14:textId="77777777" w:rsidR="00D921DD" w:rsidRPr="004E056C" w:rsidRDefault="00D921DD" w:rsidP="00D921DD">
      <w:pPr>
        <w:spacing w:after="0"/>
        <w:rPr>
          <w:rFonts w:ascii="Arial" w:hAnsi="Arial" w:cs="Arial"/>
          <w:sz w:val="24"/>
          <w:szCs w:val="24"/>
        </w:rPr>
      </w:pPr>
    </w:p>
    <w:p w14:paraId="5AAE0374" w14:textId="645EBD06" w:rsidR="00D921DD" w:rsidRPr="004E056C" w:rsidRDefault="00C455B1" w:rsidP="00D921DD">
      <w:pPr>
        <w:spacing w:after="0"/>
        <w:rPr>
          <w:rFonts w:ascii="Arial" w:hAnsi="Arial" w:cs="Arial"/>
          <w:sz w:val="24"/>
          <w:szCs w:val="24"/>
        </w:rPr>
      </w:pPr>
      <w:r w:rsidRPr="004E056C">
        <w:rPr>
          <w:rFonts w:ascii="Arial" w:hAnsi="Arial" w:cs="Arial"/>
          <w:sz w:val="24"/>
          <w:szCs w:val="24"/>
        </w:rPr>
        <w:t xml:space="preserve">С учетом решения текущих отраслевых задач, </w:t>
      </w:r>
      <w:r w:rsidR="006E3297" w:rsidRPr="004E056C">
        <w:rPr>
          <w:rFonts w:ascii="Arial" w:hAnsi="Arial" w:cs="Arial"/>
          <w:sz w:val="24"/>
          <w:szCs w:val="24"/>
        </w:rPr>
        <w:t>актуальными векторами</w:t>
      </w:r>
      <w:r w:rsidR="00D921DD" w:rsidRPr="004E056C">
        <w:rPr>
          <w:rFonts w:ascii="Arial" w:hAnsi="Arial" w:cs="Arial"/>
          <w:sz w:val="24"/>
          <w:szCs w:val="24"/>
        </w:rPr>
        <w:t xml:space="preserve"> развития технического регулирования являются: модульное строительство, расширение сферы применения композитных материалов и продукции нефтегазохимической отрасли, развитие деревянного домостроения, в том числе для целей многоэтажного и массового строительства, а также применение металлических </w:t>
      </w:r>
      <w:r w:rsidR="004E056C" w:rsidRPr="004E056C">
        <w:rPr>
          <w:rFonts w:ascii="Arial" w:hAnsi="Arial" w:cs="Arial"/>
          <w:sz w:val="24"/>
          <w:szCs w:val="24"/>
        </w:rPr>
        <w:t>конструкций</w:t>
      </w:r>
      <w:r w:rsidR="00D921DD" w:rsidRPr="004E056C">
        <w:rPr>
          <w:rFonts w:ascii="Arial" w:hAnsi="Arial" w:cs="Arial"/>
          <w:sz w:val="24"/>
          <w:szCs w:val="24"/>
        </w:rPr>
        <w:t>.</w:t>
      </w:r>
    </w:p>
    <w:p w14:paraId="6BC80B8C" w14:textId="746FFB7C" w:rsidR="00C455B1" w:rsidRPr="004E056C" w:rsidRDefault="00C455B1" w:rsidP="00D921DD">
      <w:pPr>
        <w:spacing w:after="0"/>
        <w:rPr>
          <w:rFonts w:ascii="Arial" w:hAnsi="Arial" w:cs="Arial"/>
          <w:sz w:val="24"/>
          <w:szCs w:val="24"/>
        </w:rPr>
      </w:pPr>
    </w:p>
    <w:p w14:paraId="39E87E19" w14:textId="03E33223" w:rsidR="00C455B1" w:rsidRPr="004E056C" w:rsidRDefault="00C455B1" w:rsidP="00C455B1">
      <w:pPr>
        <w:spacing w:after="0"/>
        <w:rPr>
          <w:rFonts w:ascii="Arial" w:hAnsi="Arial" w:cs="Arial"/>
          <w:sz w:val="24"/>
          <w:szCs w:val="24"/>
        </w:rPr>
      </w:pPr>
      <w:r w:rsidRPr="004E056C">
        <w:rPr>
          <w:rFonts w:ascii="Arial" w:eastAsia="Times New Roman" w:hAnsi="Arial" w:cs="Arial"/>
          <w:sz w:val="24"/>
          <w:szCs w:val="24"/>
          <w:lang w:eastAsia="ru-RU"/>
        </w:rPr>
        <w:t>ФАУ «ФЦС» приглашает всех заинтересованных представителей строительной отрасли принять участие в формировании перспективных Планов в сфере развития технического регулирования.</w:t>
      </w:r>
      <w:r w:rsidR="00BE5E47" w:rsidRPr="004E05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70FA72E" w14:textId="7EF9A22A" w:rsidR="00C455B1" w:rsidRPr="004E056C" w:rsidRDefault="00C455B1" w:rsidP="00D921DD">
      <w:pPr>
        <w:spacing w:after="0"/>
        <w:rPr>
          <w:rFonts w:ascii="Arial" w:hAnsi="Arial" w:cs="Arial"/>
          <w:sz w:val="24"/>
          <w:szCs w:val="24"/>
        </w:rPr>
      </w:pPr>
    </w:p>
    <w:sectPr w:rsidR="00C455B1" w:rsidRPr="004E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2C"/>
    <w:rsid w:val="00074646"/>
    <w:rsid w:val="00114A25"/>
    <w:rsid w:val="00290917"/>
    <w:rsid w:val="004E056C"/>
    <w:rsid w:val="006E3297"/>
    <w:rsid w:val="00781B2F"/>
    <w:rsid w:val="007F0A8E"/>
    <w:rsid w:val="00814F24"/>
    <w:rsid w:val="008553AD"/>
    <w:rsid w:val="00A92531"/>
    <w:rsid w:val="00BE5E47"/>
    <w:rsid w:val="00C455B1"/>
    <w:rsid w:val="00D921DD"/>
    <w:rsid w:val="00E94E2C"/>
    <w:rsid w:val="00ED5D89"/>
    <w:rsid w:val="00F5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D849"/>
  <w15:chartTrackingRefBased/>
  <w15:docId w15:val="{2A8753B6-0336-4566-85A4-774AA007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Лапшина</dc:creator>
  <cp:keywords/>
  <dc:description/>
  <cp:lastModifiedBy>Наталья Лапшина</cp:lastModifiedBy>
  <cp:revision>2</cp:revision>
  <dcterms:created xsi:type="dcterms:W3CDTF">2022-04-22T11:27:00Z</dcterms:created>
  <dcterms:modified xsi:type="dcterms:W3CDTF">2022-04-22T11:27:00Z</dcterms:modified>
</cp:coreProperties>
</file>